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ПРАВИТЕЛЬСТВО КРАСНОЯРСКОГО КРАЯ</w:t>
      </w:r>
    </w:p>
    <w:p w:rsidR="00C57542" w:rsidRDefault="00C57542" w:rsidP="00C57542">
      <w:pPr>
        <w:autoSpaceDE w:val="0"/>
        <w:autoSpaceDN w:val="0"/>
        <w:adjustRightInd w:val="0"/>
        <w:spacing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от 29 января 2019 г. N 35-п</w:t>
      </w:r>
    </w:p>
    <w:p w:rsidR="00C57542" w:rsidRDefault="00C57542" w:rsidP="00C57542">
      <w:pPr>
        <w:autoSpaceDE w:val="0"/>
        <w:autoSpaceDN w:val="0"/>
        <w:adjustRightInd w:val="0"/>
        <w:spacing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ПОРЯДКА ПРОВЕДЕНИЯ РЕЙТИНГОВОГО ГОЛОСОВАНИЯ</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ПО ВЫБОРУ ОБЩЕСТВЕННЫХ ТЕРРИТОРИЙ МУНИЦИПАЛЬНЫХ ОБРАЗОВАНИЙ</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КРАСНОЯРСКОГО КРАЯ, ПОДЛЕЖАЩИХ БЛАГОУСТРОЙСТВУ</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В ПЕРВООЧЕРЕДНОМ ПОРЯДКЕ</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103</w:t>
        </w:r>
      </w:hyperlink>
      <w:r>
        <w:rPr>
          <w:rFonts w:ascii="Arial" w:hAnsi="Arial" w:cs="Arial"/>
          <w:sz w:val="20"/>
          <w:szCs w:val="20"/>
        </w:rPr>
        <w:t xml:space="preserve"> Устава Красноярского края, </w:t>
      </w:r>
      <w:hyperlink r:id="rId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Красноярского края от 29.08.2017 N 512-п "Об утверждении государственной программы Красноярского края "Содействие органам местного самоуправления в формировании современной городской среды" постановляю:</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1" w:history="1">
        <w:r>
          <w:rPr>
            <w:rFonts w:ascii="Arial" w:hAnsi="Arial" w:cs="Arial"/>
            <w:color w:val="0000FF"/>
            <w:sz w:val="20"/>
            <w:szCs w:val="20"/>
          </w:rPr>
          <w:t>Порядок</w:t>
        </w:r>
      </w:hyperlink>
      <w:r>
        <w:rPr>
          <w:rFonts w:ascii="Arial" w:hAnsi="Arial" w:cs="Arial"/>
          <w:sz w:val="20"/>
          <w:szCs w:val="20"/>
        </w:rPr>
        <w:t xml:space="preserve">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согласно приложению.</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Опубликовать Постановление в газете "Наш Красноярский край" и на "</w:t>
      </w:r>
      <w:proofErr w:type="gramStart"/>
      <w:r>
        <w:rPr>
          <w:rFonts w:ascii="Arial" w:hAnsi="Arial" w:cs="Arial"/>
          <w:sz w:val="20"/>
          <w:szCs w:val="20"/>
        </w:rPr>
        <w:t>Официальном</w:t>
      </w:r>
      <w:proofErr w:type="gramEnd"/>
      <w:r>
        <w:rPr>
          <w:rFonts w:ascii="Arial" w:hAnsi="Arial" w:cs="Arial"/>
          <w:sz w:val="20"/>
          <w:szCs w:val="20"/>
        </w:rPr>
        <w:t xml:space="preserve"> интернет-портале правовой информации Красноярского края" (www.zakon.krskstate.ru).</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вступает в силу через 10 дней после его официального опубликования.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края -</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края</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Ю.А.ЛАПШИН</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Красноярского края</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января 2019 г. N 35-п</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bookmarkStart w:id="0" w:name="Par31"/>
      <w:bookmarkEnd w:id="0"/>
      <w:r>
        <w:rPr>
          <w:rFonts w:ascii="Arial" w:hAnsi="Arial" w:cs="Arial"/>
          <w:sz w:val="20"/>
          <w:szCs w:val="20"/>
        </w:rPr>
        <w:t>ПОРЯДОК</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ПРОВЕДЕНИЯ РЕЙТИНГОВОГО ГОЛОСОВАНИЯ ПО ВЫБОРУ </w:t>
      </w:r>
      <w:proofErr w:type="gramStart"/>
      <w:r>
        <w:rPr>
          <w:rFonts w:ascii="Arial" w:hAnsi="Arial" w:cs="Arial"/>
          <w:sz w:val="20"/>
          <w:szCs w:val="20"/>
        </w:rPr>
        <w:t>ОБЩЕСТВЕННЫХ</w:t>
      </w:r>
      <w:proofErr w:type="gramEnd"/>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ТЕРРИТОРИЙ МУНИЦИПАЛЬНЫХ ОБРАЗОВАНИЙ КРАСНОЯРСКОГО КРАЯ,</w:t>
      </w: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ПОДЛЕЖАЩИХ БЛАГОУСТРОЙСТВУ В ПЕРВООЧЕРЕДНОМ ПОРЯДКЕ</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Порядок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w:t>
      </w:r>
      <w:r>
        <w:rPr>
          <w:rFonts w:ascii="Arial" w:hAnsi="Arial" w:cs="Arial"/>
          <w:sz w:val="20"/>
          <w:szCs w:val="20"/>
        </w:rPr>
        <w:lastRenderedPageBreak/>
        <w:t>(далее - Порядок), устанавливает процедуру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 (далее - голосование).</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Голосование проводится в муниципальных образованиях Красноярского края - в городских округах, городских поселениях (городах и поселках городского типа), в состав которых входят населенные пункты с численностью населения свыше 10000 человек, являющиеся участниками государственной </w:t>
      </w:r>
      <w:hyperlink r:id="rId7" w:history="1">
        <w:r>
          <w:rPr>
            <w:rFonts w:ascii="Arial" w:hAnsi="Arial" w:cs="Arial"/>
            <w:color w:val="0000FF"/>
            <w:sz w:val="20"/>
            <w:szCs w:val="20"/>
          </w:rPr>
          <w:t>программы</w:t>
        </w:r>
      </w:hyperlink>
      <w:r>
        <w:rPr>
          <w:rFonts w:ascii="Arial" w:hAnsi="Arial" w:cs="Arial"/>
          <w:sz w:val="20"/>
          <w:szCs w:val="20"/>
        </w:rP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w:t>
      </w:r>
      <w:proofErr w:type="gramEnd"/>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Выбор общественных территорий муниципальных образований Красноярского края, подлежащих благоустройству в первоочередном порядке на 2019 год, произведен по итогам голосования, проведенного в 2018 году, подтвержденного решениями общественных комиссий, созданных согласно </w:t>
      </w:r>
      <w:hyperlink r:id="rId8" w:history="1">
        <w:r>
          <w:rPr>
            <w:rFonts w:ascii="Arial" w:hAnsi="Arial" w:cs="Arial"/>
            <w:color w:val="0000FF"/>
            <w:sz w:val="20"/>
            <w:szCs w:val="20"/>
          </w:rPr>
          <w:t>Правилам</w:t>
        </w:r>
      </w:hyperlink>
      <w:r>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w:t>
      </w:r>
      <w:proofErr w:type="gramEnd"/>
      <w:r>
        <w:rPr>
          <w:rFonts w:ascii="Arial" w:hAnsi="Arial" w:cs="Arial"/>
          <w:sz w:val="20"/>
          <w:szCs w:val="20"/>
        </w:rPr>
        <w:t xml:space="preserve"> от 10.02.2017 N 169 (далее - Правила).</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Голосование проводится не позднее 1 марта текущего года.</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Голосование по выбору общественных территорий муниципальных образований Красноярского края, подлежащих благоустройству в первоочередном порядке (далее - общественные территории), производится посредством:</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заполнения гражданами в электронной форме в информационно-телекоммуникационной сети Интернет на сайте "24благоустройство</w:t>
      </w:r>
      <w:proofErr w:type="gramStart"/>
      <w:r>
        <w:rPr>
          <w:rFonts w:ascii="Arial" w:hAnsi="Arial" w:cs="Arial"/>
          <w:sz w:val="20"/>
          <w:szCs w:val="20"/>
        </w:rPr>
        <w:t>.р</w:t>
      </w:r>
      <w:proofErr w:type="gramEnd"/>
      <w:r>
        <w:rPr>
          <w:rFonts w:ascii="Arial" w:hAnsi="Arial" w:cs="Arial"/>
          <w:sz w:val="20"/>
          <w:szCs w:val="20"/>
        </w:rPr>
        <w:t xml:space="preserve">ф" и официальном сайте муниципального образования Красноярского края (далее - Сайты) документа для голосования (далее - бюллетень) по </w:t>
      </w:r>
      <w:hyperlink w:anchor="Par112"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Порядку;</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заполнения </w:t>
      </w:r>
      <w:hyperlink w:anchor="Par112" w:history="1">
        <w:r>
          <w:rPr>
            <w:rFonts w:ascii="Arial" w:hAnsi="Arial" w:cs="Arial"/>
            <w:color w:val="0000FF"/>
            <w:sz w:val="20"/>
            <w:szCs w:val="20"/>
          </w:rPr>
          <w:t>бюллетеней</w:t>
        </w:r>
      </w:hyperlink>
      <w:r>
        <w:rPr>
          <w:rFonts w:ascii="Arial" w:hAnsi="Arial" w:cs="Arial"/>
          <w:sz w:val="20"/>
          <w:szCs w:val="20"/>
        </w:rPr>
        <w:t>, изготовленных по форме согласно приложению N 1 к Порядку, и их сброса в урны для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 Сайтах органами местного самоуправления муниципального образования размещаются фотографии предлагаемых для голосования общественных территорий и описание предлагаемых мероприятий по их благоустройству.</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Нормативный правовой акт органа местного самоуправления муниципального образования Красноярского края о назначении голосования должен включать:</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период проведения голосования (дата начала и окончания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места проведения голосования (адреса пунктов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места для получения бюллетеней (адреса пунктов голосования, адрес администрации муниципального образования, адреса Сайтов);</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перечень общественных территорий муниципальных образований, нуждающихся в благоустройстве, определенных по результатам инвентаризации, проведенной органами местного самоуправления муниципальных образований Красноярского края в </w:t>
      </w:r>
      <w:hyperlink r:id="rId9" w:history="1">
        <w:r>
          <w:rPr>
            <w:rFonts w:ascii="Arial" w:hAnsi="Arial" w:cs="Arial"/>
            <w:color w:val="0000FF"/>
            <w:sz w:val="20"/>
            <w:szCs w:val="20"/>
          </w:rPr>
          <w:t>Порядке</w:t>
        </w:r>
      </w:hyperlink>
      <w:r>
        <w:rPr>
          <w:rFonts w:ascii="Arial" w:hAnsi="Arial" w:cs="Arial"/>
          <w:sz w:val="20"/>
          <w:szCs w:val="20"/>
        </w:rPr>
        <w:t>, утвержденном Постановлением Правительства Красноярского края от 18.07.2017 N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w:t>
      </w:r>
      <w:proofErr w:type="gramEnd"/>
      <w:r>
        <w:rPr>
          <w:rFonts w:ascii="Arial" w:hAnsi="Arial" w:cs="Arial"/>
          <w:sz w:val="20"/>
          <w:szCs w:val="20"/>
        </w:rPr>
        <w:t xml:space="preserve">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представленных на голосование, и мероприятия по их благоустройству;</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сведения, необходимые для проведения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Перечень общественных территорий, предлагаемых для голосования, определяется решением общественной комиссии, созданной в соответствии с Правилами, с учетом требований градостроительной </w:t>
      </w:r>
      <w:r>
        <w:rPr>
          <w:rFonts w:ascii="Arial" w:hAnsi="Arial" w:cs="Arial"/>
          <w:sz w:val="20"/>
          <w:szCs w:val="20"/>
        </w:rPr>
        <w:lastRenderedPageBreak/>
        <w:t>документации, сценариев использования общественной территории гражданами муниципального образования, перспективы привлечения внебюджетных сре</w:t>
      </w:r>
      <w:proofErr w:type="gramStart"/>
      <w:r>
        <w:rPr>
          <w:rFonts w:ascii="Arial" w:hAnsi="Arial" w:cs="Arial"/>
          <w:sz w:val="20"/>
          <w:szCs w:val="20"/>
        </w:rPr>
        <w:t>дств пр</w:t>
      </w:r>
      <w:proofErr w:type="gramEnd"/>
      <w:r>
        <w:rPr>
          <w:rFonts w:ascii="Arial" w:hAnsi="Arial" w:cs="Arial"/>
          <w:sz w:val="20"/>
          <w:szCs w:val="20"/>
        </w:rPr>
        <w:t>и выполнении работ, дальнейшего содержания и эксплуатации и включается в бюллетень для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перечень общественных территорий муниципальных образований не включаются общественные территории,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срока проведения благоустройства.</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В голосовании могут принимать участие граждане Российской Федерации, достигшие 14-летнего возраста и имеющие место жительства на территории муниципального образования Красноярского края.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Решение органа местного самоуправления муниципального образования Красноярского края о назначении голосования подлежит опубликованию в средствах массовой информации и размещению на сайте в информационно-телекоммуникационной сети Интернет органа местного самоуправления муниципального образования не менее чем за 5 календарных дней до дня его проведения.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2. ПОЛНОМОЧИЯ ОБЩЕСТВЕННОЙ КОМИССИИ</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Проведение голосования организует и обеспечивает общественная комиссия.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Общественная комиссия выполняет следующие функции: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решение о перечне общественных территорий, предлагаемых для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изготовление бюллетеней с перечнем общественных территорий;</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непосредственную подготовку к проведению голосования на соответствующей территории;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ведет разъяснительную и информационную работу по подготовке к проведению голосования на соответствующей территории, в том числе информирование населения такой территории об адресах пунктов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подготовку помещения пунктов голосования, в том числе оборудование его урнами для голосования, размещение информационных плакатов;</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проводит подсчет голосов, устанавливает результаты голосования, составляет итоговый протокол общественной комиссии об итогах рейтингового голосования по выбору общественных территорий муниципального образования Красноярского края, подлежащих благоустройству в первоочередном порядке (далее - итоговый протокол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обеспечивает хранение документации, связанной с проведением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опечатывает урны для голосования печатью органа местного самоуправления муниципального образования Красноярского края;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полномочия, определенные Порядком.</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3. РЕГЛАМЕНТ ГОЛОСОВАНИЯ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Голосование является рейтинговым и проводится путем открытого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Организация мест сбора бюллетеней производится в местах массового пребывания жителей населенного пункта муниципального образования Красноярского края, в том числе торговых центрах, объектах социально-культурного назначения, железнодорожных и автомобильных вокзалах и т.д.</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Количество пунктов сбора бюллетеней определяется из расчета на 10000 жителей муниципального образования Красноярского края по данным Управления Федеральной службы </w:t>
      </w:r>
      <w:r>
        <w:rPr>
          <w:rFonts w:ascii="Arial" w:hAnsi="Arial" w:cs="Arial"/>
          <w:sz w:val="20"/>
          <w:szCs w:val="20"/>
        </w:rPr>
        <w:lastRenderedPageBreak/>
        <w:t xml:space="preserve">государственной статистики </w:t>
      </w:r>
      <w:proofErr w:type="gramStart"/>
      <w:r>
        <w:rPr>
          <w:rFonts w:ascii="Arial" w:hAnsi="Arial" w:cs="Arial"/>
          <w:sz w:val="20"/>
          <w:szCs w:val="20"/>
        </w:rPr>
        <w:t>по</w:t>
      </w:r>
      <w:proofErr w:type="gramEnd"/>
      <w:r>
        <w:rPr>
          <w:rFonts w:ascii="Arial" w:hAnsi="Arial" w:cs="Arial"/>
          <w:sz w:val="20"/>
          <w:szCs w:val="20"/>
        </w:rPr>
        <w:t xml:space="preserve"> </w:t>
      </w:r>
      <w:proofErr w:type="gramStart"/>
      <w:r>
        <w:rPr>
          <w:rFonts w:ascii="Arial" w:hAnsi="Arial" w:cs="Arial"/>
          <w:sz w:val="20"/>
          <w:szCs w:val="20"/>
        </w:rPr>
        <w:t>Красноярском</w:t>
      </w:r>
      <w:proofErr w:type="gramEnd"/>
      <w:r>
        <w:rPr>
          <w:rFonts w:ascii="Arial" w:hAnsi="Arial" w:cs="Arial"/>
          <w:sz w:val="20"/>
          <w:szCs w:val="20"/>
        </w:rPr>
        <w:t xml:space="preserve"> краю, Республике Хакасия и Республике Тыва по состоянию на 31 декабря года, предшествующего году проведения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Голосование проводится путем проставления участником голосования в бюллетень любого знака в квадрат (квадраты), относящийся (относящиеся) к общественной территории муниципального образования (общественным территориям), в пользу которой (которых) им сделан выбор.</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Участник голосования имеет право отметить в бюллетене любое количество общественных территорий, но не более чем указано в бюллетене, либо предложить одну иную общественную территорию.</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Урны для голосования по выбору общественной территории общественной комиссией должны быть опечатаны печатью органа местного самоуправления муниципального образования Красноярского края.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center"/>
        <w:rPr>
          <w:rFonts w:ascii="Arial" w:hAnsi="Arial" w:cs="Arial"/>
          <w:sz w:val="20"/>
          <w:szCs w:val="20"/>
        </w:rPr>
      </w:pPr>
      <w:r>
        <w:rPr>
          <w:rFonts w:ascii="Arial" w:hAnsi="Arial" w:cs="Arial"/>
          <w:sz w:val="20"/>
          <w:szCs w:val="20"/>
        </w:rPr>
        <w:t>4. ПОДСЧЕТ ГОЛОСОВ И ОПРЕДЕЛЕНИЕ ПОБЕДИТЕЛЕЙ</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Подсчет голосов участников голосования осуществляется общественной комиссией и начинается сразу после окончания периода голосования, установленного в нормативном правовом акте муниципального образования Красноярского края, путем вскрытия урн для голосования и информацию о голосовании с Сайтов.</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подсчете голосов имеют право присутствовать представители органов государственной власти Красноярского края,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общественной комиссии обеспечивает порядок при подсчете голосов членами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Перед непосредственным подсчетом голосов все собранные заполненные бюллетени и информация о голосовании с Сайтов передаются секретарем общественной комиссии председателю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непосредственном подсчете голосов данные, содержащиеся в бюллетенях, оглашаются председателем общественной комиссии и заносятся секретарем общественной комиссии в таблицу, которая содержит перечень всех общественных территорий, представленных в бюллетенях, после чего суммируются.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Неиспользованные бюллетени погашаются секретарем общественной комиссии путем отрезания нижнего левого угла. Количество погашенных бюллетеней фиксируется в итоговом протоколе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Недействительные бюллетени при подсчете голосов не учитываются. </w:t>
      </w:r>
      <w:proofErr w:type="gramStart"/>
      <w:r>
        <w:rPr>
          <w:rFonts w:ascii="Arial" w:hAnsi="Arial" w:cs="Arial"/>
          <w:sz w:val="20"/>
          <w:szCs w:val="20"/>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бюллетенями, любые иные бюллетени, по которым невозможно выявить действительную волю участника голосования, а также бюллетени, которые не содержат данных об участнике голосования (ФИО, адрес проживания (регистрации).</w:t>
      </w:r>
      <w:proofErr w:type="gramEnd"/>
      <w:r>
        <w:rPr>
          <w:rFonts w:ascii="Arial" w:hAnsi="Arial" w:cs="Arial"/>
          <w:sz w:val="20"/>
          <w:szCs w:val="20"/>
        </w:rPr>
        <w:t xml:space="preserve"> Недействительные бюллетени членами общественной комиссии подсчитываются и суммируются отдельно.</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возникновения сомнений в определении мнения участника голосования в бюллетене, такой бюллетень откладывается секретарем общественной комиссии в отдельную пачку. По окончании сортировки члены общественной комиссии решают вопрос о действительности всех вызвавших сомнение бюллетеней, при этом на оборотной стороне бюллетеня секретарем общественной комиссии указываются причины признания его действительным или недействительным. Эта запись секретаря общественной комиссии подтверждается подписью председателя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Победителем голосования признается общественная территория, которая набрала наибольшее количество голосов участников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равенстве количества голосов, отданных участниками голосования за две или несколько общественных территорий, решение о выборе общественной территории муниципального образования, </w:t>
      </w:r>
      <w:r>
        <w:rPr>
          <w:rFonts w:ascii="Arial" w:hAnsi="Arial" w:cs="Arial"/>
          <w:sz w:val="20"/>
          <w:szCs w:val="20"/>
        </w:rPr>
        <w:lastRenderedPageBreak/>
        <w:t>подлежащей благоустройству, принимается открытым голосованием простым большинством голосов членов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Результаты голосования фиксируются в итоговом </w:t>
      </w:r>
      <w:hyperlink w:anchor="Par192" w:history="1">
        <w:r>
          <w:rPr>
            <w:rFonts w:ascii="Arial" w:hAnsi="Arial" w:cs="Arial"/>
            <w:color w:val="0000FF"/>
            <w:sz w:val="20"/>
            <w:szCs w:val="20"/>
          </w:rPr>
          <w:t>протоколе</w:t>
        </w:r>
      </w:hyperlink>
      <w:r>
        <w:rPr>
          <w:rFonts w:ascii="Arial" w:hAnsi="Arial" w:cs="Arial"/>
          <w:sz w:val="20"/>
          <w:szCs w:val="20"/>
        </w:rPr>
        <w:t xml:space="preserve"> общественной комиссии, который составляется и подписывается председателем общественной комиссии, членами общественной комиссии и секретарем общественной комиссии по форме согласно приложению N 2 к Порядку.</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После завершения подсчета голосов действительные и недействительные бюллетени упаковываются секретарем общественной комиссии в отдельные пачки, мешки или коробки, на которых указываются адреса местонахождения пунктов для голосования, число упакованных действительных и недействительных бюллетеней. Пачки, мешки или коробки с бюллетенями и информацией о голосовании с Сайтов должны быть подписаны председателем общественной комиссии.</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Установление итогов голосования общественной комиссией производится не позднее чем через 2 дня со дня окончания голосования.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Итоговый протокол общественной комиссии составляется в двух экземплярах, один экземпляр в течение 1 рабочего дня направляется нарочным главе муниципального образования Красноярского края.</w:t>
      </w:r>
    </w:p>
    <w:p w:rsidR="00C57542" w:rsidRDefault="00C57542" w:rsidP="00C5754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Перечень общественных территорий, признанных победителями голосования, должен быть опубликован в средствах массовой информации и размещен на официальном сайте муниципального образования Красноярского края в информационно-телекоммуникационной сети Интернет в течение 1 рабочего дня </w:t>
      </w:r>
      <w:proofErr w:type="gramStart"/>
      <w:r>
        <w:rPr>
          <w:rFonts w:ascii="Arial" w:hAnsi="Arial" w:cs="Arial"/>
          <w:sz w:val="20"/>
          <w:szCs w:val="20"/>
        </w:rPr>
        <w:t>с даты</w:t>
      </w:r>
      <w:proofErr w:type="gramEnd"/>
      <w:r>
        <w:rPr>
          <w:rFonts w:ascii="Arial" w:hAnsi="Arial" w:cs="Arial"/>
          <w:sz w:val="20"/>
          <w:szCs w:val="20"/>
        </w:rPr>
        <w:t xml:space="preserve"> его передачи главе муниципального образования Красноярского края.</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проведения рейтингового</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голосования по выбору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общественных территорий</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образований</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подлежащих благоустройству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первоочередном порядке</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bookmarkStart w:id="1" w:name="Par112"/>
      <w:bookmarkEnd w:id="1"/>
      <w:r>
        <w:rPr>
          <w:rFonts w:ascii="Courier New" w:hAnsi="Courier New" w:cs="Courier New"/>
          <w:sz w:val="20"/>
          <w:szCs w:val="20"/>
        </w:rPr>
        <w:t xml:space="preserve">             Бюллетень для рейтингового голосования по выбору</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общественных территорий муниципального образования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Красноярского края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 подлежащих</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благоустройству в первоочередном порядке в ____ году</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Разъяснение о порядке заполнения бюллетеня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Поставьте любые знаки (знак) в пустых квадратах (квадрате)   справа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от  наименования   проекта   благоустройства   общественной  территории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(общественных территорий), не более чем</w:t>
      </w:r>
      <w:proofErr w:type="gramStart"/>
      <w:r>
        <w:rPr>
          <w:rFonts w:ascii="Courier New" w:hAnsi="Courier New" w:cs="Courier New"/>
          <w:sz w:val="20"/>
          <w:szCs w:val="20"/>
        </w:rPr>
        <w:t xml:space="preserve"> (_____) </w:t>
      </w:r>
      <w:proofErr w:type="gramEnd"/>
      <w:r>
        <w:rPr>
          <w:rFonts w:ascii="Courier New" w:hAnsi="Courier New" w:cs="Courier New"/>
          <w:sz w:val="20"/>
          <w:szCs w:val="20"/>
        </w:rPr>
        <w:t>проекта благоустройства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общественных территорий, в пользу которых сделан выбор.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Бюллетень, в котором знаки проставлены более чем в</w:t>
      </w:r>
      <w:proofErr w:type="gramStart"/>
      <w:r>
        <w:rPr>
          <w:rFonts w:ascii="Courier New" w:hAnsi="Courier New" w:cs="Courier New"/>
          <w:sz w:val="20"/>
          <w:szCs w:val="20"/>
        </w:rPr>
        <w:t xml:space="preserve"> (___) </w:t>
      </w:r>
      <w:proofErr w:type="gramEnd"/>
      <w:r>
        <w:rPr>
          <w:rFonts w:ascii="Courier New" w:hAnsi="Courier New" w:cs="Courier New"/>
          <w:sz w:val="20"/>
          <w:szCs w:val="20"/>
        </w:rPr>
        <w:t>квадратах,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бюллетень, в котором знаки  (знак) не  проставлены  ни  в одном </w:t>
      </w:r>
      <w:proofErr w:type="gramStart"/>
      <w:r>
        <w:rPr>
          <w:rFonts w:ascii="Courier New" w:hAnsi="Courier New" w:cs="Courier New"/>
          <w:sz w:val="20"/>
          <w:szCs w:val="20"/>
        </w:rPr>
        <w:t>из</w:t>
      </w:r>
      <w:proofErr w:type="gramEnd"/>
      <w:r>
        <w:rPr>
          <w:rFonts w:ascii="Courier New" w:hAnsi="Courier New" w:cs="Courier New"/>
          <w:sz w:val="20"/>
          <w:szCs w:val="20"/>
        </w:rPr>
        <w:t xml:space="preserve">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квадратов,  или не </w:t>
      </w:r>
      <w:proofErr w:type="gramStart"/>
      <w:r>
        <w:rPr>
          <w:rFonts w:ascii="Courier New" w:hAnsi="Courier New" w:cs="Courier New"/>
          <w:sz w:val="20"/>
          <w:szCs w:val="20"/>
        </w:rPr>
        <w:t>позволяющий</w:t>
      </w:r>
      <w:proofErr w:type="gramEnd"/>
      <w:r>
        <w:rPr>
          <w:rFonts w:ascii="Courier New" w:hAnsi="Courier New" w:cs="Courier New"/>
          <w:sz w:val="20"/>
          <w:szCs w:val="20"/>
        </w:rPr>
        <w:t xml:space="preserve"> установить волеизъявление голосовавшего,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w:t>
      </w:r>
      <w:proofErr w:type="gramStart"/>
      <w:r>
        <w:rPr>
          <w:rFonts w:ascii="Courier New" w:hAnsi="Courier New" w:cs="Courier New"/>
          <w:sz w:val="20"/>
          <w:szCs w:val="20"/>
        </w:rPr>
        <w:t>также</w:t>
      </w:r>
      <w:proofErr w:type="gramEnd"/>
      <w:r>
        <w:rPr>
          <w:rFonts w:ascii="Courier New" w:hAnsi="Courier New" w:cs="Courier New"/>
          <w:sz w:val="20"/>
          <w:szCs w:val="20"/>
        </w:rPr>
        <w:t xml:space="preserve"> которые не содержат данных об участнике голосования (ФИО, адрес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проживания (регистрации), - считаются недействительными.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первом столбце указываются проекты  благоустройства  </w:t>
      </w:r>
      <w:proofErr w:type="gramStart"/>
      <w:r>
        <w:rPr>
          <w:rFonts w:ascii="Courier New" w:hAnsi="Courier New" w:cs="Courier New"/>
          <w:sz w:val="20"/>
          <w:szCs w:val="20"/>
        </w:rPr>
        <w:t>общественной</w:t>
      </w:r>
      <w:proofErr w:type="gramEnd"/>
      <w:r>
        <w:rPr>
          <w:rFonts w:ascii="Courier New" w:hAnsi="Courier New" w:cs="Courier New"/>
          <w:sz w:val="20"/>
          <w:szCs w:val="20"/>
        </w:rPr>
        <w:t xml:space="preserve">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территории, а также Вы вправе предложить иную общественную территорию.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Во  втором  столбце   указываются   мероприятия  по благоустройству │</w:t>
      </w:r>
    </w:p>
    <w:p w:rsidR="00C57542" w:rsidRDefault="00C57542" w:rsidP="00C5754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общественной территории (виды  работ, зонирование,  возможные  сценарии │</w:t>
      </w:r>
      <w:proofErr w:type="gramEnd"/>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использования в зимний и летний  периоды  времени  и  т.д.).  Вы вправе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предложить иные мероприятия.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НАИМЕНОВАНИЕ    │ МЕРОПРИЯТИЯ ПО БЛАГОУСТРОЙСТВУ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ПРОЕКТА         │ ОБЩЕСТВЕННОЙ ТЕРРИТОРИИ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БЛАГОУСТРОЙСТВА │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ОБЩЕСТВЕННОЙ    │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ТЕРРИТОРИИ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НАИМЕНОВАНИЕ    │ МЕРОПРИЯТИЯ ПО БЛАГОУСТРОЙСТВУ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ПРОЕКТА         │ ОБЩЕСТВЕННОЙ ТЕРРИТОРИИ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БЛАГОУСТРОЙСТВА │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ОБЩЕСТВЕННОЙ    │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ТЕРРИТОРИИ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ИНАЯ            │ МЕРОПРИЯТИЯ ПО БЛАГОУСТРОЙСТВУ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ОБЩЕСТВЕННОЙ    │ </w:t>
      </w:r>
      <w:proofErr w:type="gramStart"/>
      <w:r>
        <w:rPr>
          <w:rFonts w:ascii="Courier New" w:hAnsi="Courier New" w:cs="Courier New"/>
          <w:sz w:val="20"/>
          <w:szCs w:val="20"/>
        </w:rPr>
        <w:t>ОБЩЕСТВЕННОЙ</w:t>
      </w:r>
      <w:proofErr w:type="gramEnd"/>
      <w:r>
        <w:rPr>
          <w:rFonts w:ascii="Courier New" w:hAnsi="Courier New" w:cs="Courier New"/>
          <w:sz w:val="20"/>
          <w:szCs w:val="20"/>
        </w:rPr>
        <w:t xml:space="preserve"> ТЕРРИТОРИИ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ТЕРРИТОРИИ      │ ____________________________________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____________________________________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   │</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(ФИО)</w:t>
      </w:r>
    </w:p>
    <w:p w:rsidR="00C57542" w:rsidRDefault="00C57542" w:rsidP="00C5754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проживающая</w:t>
      </w:r>
      <w:proofErr w:type="gramEnd"/>
      <w:r>
        <w:rPr>
          <w:rFonts w:ascii="Courier New" w:hAnsi="Courier New" w:cs="Courier New"/>
          <w:sz w:val="20"/>
          <w:szCs w:val="20"/>
        </w:rPr>
        <w:t xml:space="preserve"> (</w:t>
      </w:r>
      <w:proofErr w:type="spellStart"/>
      <w:r>
        <w:rPr>
          <w:rFonts w:ascii="Courier New" w:hAnsi="Courier New" w:cs="Courier New"/>
          <w:sz w:val="20"/>
          <w:szCs w:val="20"/>
        </w:rPr>
        <w:t>щий</w:t>
      </w:r>
      <w:proofErr w:type="spellEnd"/>
      <w:r>
        <w:rPr>
          <w:rFonts w:ascii="Courier New" w:hAnsi="Courier New" w:cs="Courier New"/>
          <w:sz w:val="20"/>
          <w:szCs w:val="20"/>
        </w:rPr>
        <w:t>) по адресу: ______________________________________________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 тел. 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____________________________ 20__ год</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подписания бюллетеня)</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Даю  свое  согласие  на  обработку  моих  персональных  данных  в целях</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рассмотрения   предложений  по  выбору  общественной  территории  в  рамках</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проведения  рейтингового  голосования  в соответствии с Федеральным </w:t>
      </w:r>
      <w:hyperlink r:id="rId10" w:history="1">
        <w:r>
          <w:rPr>
            <w:rFonts w:ascii="Courier New" w:hAnsi="Courier New" w:cs="Courier New"/>
            <w:color w:val="0000FF"/>
            <w:sz w:val="20"/>
            <w:szCs w:val="20"/>
          </w:rPr>
          <w:t>законом</w:t>
        </w:r>
      </w:hyperlink>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27 июля 2006 г. N 152-ФЗ "О персональных данных".</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Проголосовать необходимо до 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Адреса пунктов сбора бюллетеней для голосования: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_____________________________________</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проведения рейтингового</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голосования по выбору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общественных территорий</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образований</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подлежащих благоустройству</w:t>
      </w:r>
    </w:p>
    <w:p w:rsidR="00C57542" w:rsidRDefault="00C57542" w:rsidP="00C5754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первоочередном порядке</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bookmarkStart w:id="2" w:name="Par192"/>
      <w:bookmarkEnd w:id="2"/>
      <w:r>
        <w:rPr>
          <w:rFonts w:ascii="Courier New" w:hAnsi="Courier New" w:cs="Courier New"/>
          <w:sz w:val="20"/>
          <w:szCs w:val="20"/>
        </w:rPr>
        <w:t xml:space="preserve">                             Итоговый протокол</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общественной комиссии об итогах рейтингового голосования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выбору общественных территорий </w:t>
      </w:r>
      <w:proofErr w:type="gramStart"/>
      <w:r>
        <w:rPr>
          <w:rFonts w:ascii="Courier New" w:hAnsi="Courier New" w:cs="Courier New"/>
          <w:sz w:val="20"/>
          <w:szCs w:val="20"/>
        </w:rPr>
        <w:t>муниципального</w:t>
      </w:r>
      <w:proofErr w:type="gramEnd"/>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Красноярского края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 подлежащих</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благоустройству в первоочередном порядке</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Экземпляр N ______</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Присутствовали:</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Итоги голосования: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Число граждан, принявших участие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голосовании на момент окончания голосования</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Число бюллетеней, выданных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общественной комиссией</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Число погашенных бюллетеней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Число бюллетеней, в урнах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для голосования и полученных с Сайтов</w:t>
      </w:r>
      <w:proofErr w:type="gramEnd"/>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Число недействительных бюллетеней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Число действительных бюллетеней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Наименование общественных территорий</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общественной территории                   Количество голосов</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(цифрами/прописью)</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Председатель </w:t>
      </w:r>
      <w:proofErr w:type="gramStart"/>
      <w:r>
        <w:rPr>
          <w:rFonts w:ascii="Courier New" w:hAnsi="Courier New" w:cs="Courier New"/>
          <w:sz w:val="20"/>
          <w:szCs w:val="20"/>
        </w:rPr>
        <w:t>общественной</w:t>
      </w:r>
      <w:proofErr w:type="gramEnd"/>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общественной комиссии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 общественной комиссии:             ______</w:t>
      </w:r>
      <w:bookmarkStart w:id="3" w:name="_GoBack"/>
      <w:bookmarkEnd w:id="3"/>
      <w:r>
        <w:rPr>
          <w:rFonts w:ascii="Courier New" w:hAnsi="Courier New" w:cs="Courier New"/>
          <w:sz w:val="20"/>
          <w:szCs w:val="20"/>
        </w:rPr>
        <w:t>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 ___________</w:t>
      </w: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w:t>
      </w:r>
    </w:p>
    <w:p w:rsidR="00C57542" w:rsidRDefault="00C57542" w:rsidP="00C57542">
      <w:pPr>
        <w:autoSpaceDE w:val="0"/>
        <w:autoSpaceDN w:val="0"/>
        <w:adjustRightInd w:val="0"/>
        <w:spacing w:line="240" w:lineRule="auto"/>
        <w:jc w:val="both"/>
        <w:rPr>
          <w:rFonts w:ascii="Courier New" w:hAnsi="Courier New" w:cs="Courier New"/>
          <w:sz w:val="20"/>
          <w:szCs w:val="20"/>
        </w:rPr>
      </w:pPr>
    </w:p>
    <w:p w:rsidR="00C57542" w:rsidRDefault="00C57542" w:rsidP="00C5754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Протокол подписан "__" __________ 20__ года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 часов ____ минут</w:t>
      </w: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autoSpaceDE w:val="0"/>
        <w:autoSpaceDN w:val="0"/>
        <w:adjustRightInd w:val="0"/>
        <w:spacing w:after="0" w:line="240" w:lineRule="auto"/>
        <w:ind w:firstLine="540"/>
        <w:jc w:val="both"/>
        <w:rPr>
          <w:rFonts w:ascii="Arial" w:hAnsi="Arial" w:cs="Arial"/>
          <w:sz w:val="20"/>
          <w:szCs w:val="20"/>
        </w:rPr>
      </w:pPr>
    </w:p>
    <w:p w:rsidR="00C57542" w:rsidRDefault="00C57542" w:rsidP="00C57542">
      <w:pPr>
        <w:pBdr>
          <w:top w:val="single" w:sz="6" w:space="0" w:color="auto"/>
        </w:pBdr>
        <w:autoSpaceDE w:val="0"/>
        <w:autoSpaceDN w:val="0"/>
        <w:adjustRightInd w:val="0"/>
        <w:spacing w:before="100" w:after="100" w:line="240" w:lineRule="auto"/>
        <w:jc w:val="both"/>
        <w:rPr>
          <w:rFonts w:ascii="Arial" w:hAnsi="Arial" w:cs="Arial"/>
          <w:sz w:val="2"/>
          <w:szCs w:val="2"/>
        </w:rPr>
      </w:pPr>
    </w:p>
    <w:p w:rsidR="00E3594B" w:rsidRDefault="00E3594B"/>
    <w:sectPr w:rsidR="00E3594B" w:rsidSect="001147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42"/>
    <w:rsid w:val="008D6EC5"/>
    <w:rsid w:val="00C57542"/>
    <w:rsid w:val="00E3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550723FFC2C0BAD757AC89296F460235E5D7097567FA9CCA7E38D904EB24966180C60DE3F709E766E751F1F2A9A438ADF6C43EED58B4EkEM5H" TargetMode="External"/><Relationship Id="rId3" Type="http://schemas.openxmlformats.org/officeDocument/2006/relationships/settings" Target="settings.xml"/><Relationship Id="rId7" Type="http://schemas.openxmlformats.org/officeDocument/2006/relationships/hyperlink" Target="consultantplus://offline/ref=E7E550723FFC2C0BAD7564C584FAAB6F225D067997537DFA92FAE5DACF1EB41C26580A359D7B7D9F7F61204F5A74C313CC94614AF2C98B47F25FF7B6k6M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550723FFC2C0BAD7564C584FAAB6F225D067997537DFA92FAE5DACF1EB41C26580A358F7B25937E673F4E5361954289kCM8H" TargetMode="External"/><Relationship Id="rId11" Type="http://schemas.openxmlformats.org/officeDocument/2006/relationships/fontTable" Target="fontTable.xml"/><Relationship Id="rId5" Type="http://schemas.openxmlformats.org/officeDocument/2006/relationships/hyperlink" Target="consultantplus://offline/ref=E7E550723FFC2C0BAD7564C584FAAB6F225D067997537DFA96F7E5DACF1EB41C26580A359D7B7D9F7F65244B5874C313CC94614AF2C98B47F25FF7B6k6M7H" TargetMode="External"/><Relationship Id="rId10" Type="http://schemas.openxmlformats.org/officeDocument/2006/relationships/hyperlink" Target="consultantplus://offline/ref=E7E550723FFC2C0BAD757AC89296F460235E5E7D90587FA9CCA7E38D904EB2497418546CDF3D6E9E777B234E5Ak7M6H" TargetMode="External"/><Relationship Id="rId4" Type="http://schemas.openxmlformats.org/officeDocument/2006/relationships/webSettings" Target="webSettings.xml"/><Relationship Id="rId9" Type="http://schemas.openxmlformats.org/officeDocument/2006/relationships/hyperlink" Target="consultantplus://offline/ref=E7E550723FFC2C0BAD7564C584FAAB6F225D0679945870FA92F0E5DACF1EB41C26580A359D7B7D9F7F65214F5B74C313CC94614AF2C98B47F25FF7B6k6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Сельсовет</cp:lastModifiedBy>
  <cp:revision>2</cp:revision>
  <dcterms:created xsi:type="dcterms:W3CDTF">2019-08-12T09:03:00Z</dcterms:created>
  <dcterms:modified xsi:type="dcterms:W3CDTF">2019-08-12T09:03:00Z</dcterms:modified>
</cp:coreProperties>
</file>